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ascii="黑体" w:hAnsi="Times New Roman" w:eastAsia="黑体" w:cs="宋体"/>
          <w:b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Times New Roman" w:eastAsia="黑体" w:cs="宋体"/>
          <w:b/>
          <w:kern w:val="0"/>
          <w:sz w:val="36"/>
          <w:szCs w:val="36"/>
          <w:lang w:val="en-US" w:eastAsia="zh-CN"/>
        </w:rPr>
        <w:t>汽车与交通工程学院</w:t>
      </w:r>
      <w:r>
        <w:rPr>
          <w:rFonts w:hint="eastAsia" w:ascii="黑体" w:hAnsi="Times New Roman" w:eastAsia="黑体" w:cs="宋体"/>
          <w:b/>
          <w:kern w:val="0"/>
          <w:sz w:val="36"/>
          <w:szCs w:val="36"/>
          <w:lang w:val="en-US" w:eastAsia="zh-CN"/>
        </w:rPr>
        <w:t>2022</w:t>
      </w:r>
      <w:r>
        <w:rPr>
          <w:rFonts w:hint="eastAsia" w:ascii="黑体" w:hAnsi="Times New Roman" w:eastAsia="黑体" w:cs="宋体"/>
          <w:b/>
          <w:kern w:val="0"/>
          <w:sz w:val="36"/>
          <w:szCs w:val="36"/>
          <w:lang w:val="en-US" w:eastAsia="zh-CN"/>
        </w:rPr>
        <w:t>-2</w:t>
      </w:r>
      <w:r>
        <w:rPr>
          <w:rFonts w:hint="eastAsia" w:ascii="黑体" w:hAnsi="Times New Roman" w:eastAsia="黑体" w:cs="宋体"/>
          <w:b/>
          <w:kern w:val="0"/>
          <w:sz w:val="36"/>
          <w:szCs w:val="36"/>
          <w:lang w:val="en-US" w:eastAsia="zh-CN"/>
        </w:rPr>
        <w:t>023</w:t>
      </w:r>
      <w:r>
        <w:rPr>
          <w:rFonts w:hint="eastAsia" w:ascii="黑体" w:hAnsi="Times New Roman" w:eastAsia="黑体" w:cs="宋体"/>
          <w:b/>
          <w:kern w:val="0"/>
          <w:sz w:val="36"/>
          <w:szCs w:val="36"/>
          <w:lang w:val="en-US" w:eastAsia="zh-CN"/>
        </w:rPr>
        <w:t>学年第</w:t>
      </w:r>
      <w:r>
        <w:rPr>
          <w:rFonts w:hint="eastAsia" w:ascii="黑体" w:hAnsi="Times New Roman" w:eastAsia="黑体" w:cs="宋体"/>
          <w:b/>
          <w:kern w:val="0"/>
          <w:sz w:val="36"/>
          <w:szCs w:val="36"/>
          <w:lang w:val="en-US" w:eastAsia="zh-CN"/>
        </w:rPr>
        <w:t>一</w:t>
      </w:r>
      <w:r>
        <w:rPr>
          <w:rFonts w:hint="eastAsia" w:ascii="黑体" w:hAnsi="Times New Roman" w:eastAsia="黑体" w:cs="宋体"/>
          <w:b/>
          <w:kern w:val="0"/>
          <w:sz w:val="36"/>
          <w:szCs w:val="36"/>
          <w:lang w:val="en-US" w:eastAsia="zh-CN"/>
        </w:rPr>
        <w:t>学期</w:t>
      </w:r>
    </w:p>
    <w:p>
      <w:pPr>
        <w:widowControl/>
        <w:spacing w:line="480" w:lineRule="exact"/>
        <w:jc w:val="center"/>
        <w:rPr>
          <w:rFonts w:hint="eastAsia" w:ascii="黑体" w:hAnsi="Times New Roman" w:eastAsia="黑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黑体" w:hAnsi="Times New Roman" w:eastAsia="黑体" w:cs="宋体"/>
          <w:b/>
          <w:kern w:val="0"/>
          <w:sz w:val="36"/>
          <w:szCs w:val="36"/>
          <w:lang w:val="en-US" w:eastAsia="zh-CN"/>
        </w:rPr>
        <w:t>优良学风先进班集体、学习型宿舍、优良学风先进个人、“优秀助学督学组”、“优秀助学督学员”“学业帮扶先进个人”公示名单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HAnsi" w:hAnsiTheme="minorHAnsi" w:eastAsiaTheme="minorEastAsia" w:cstheme="minorBidi"/>
          <w:kern w:val="2"/>
          <w:sz w:val="24"/>
          <w:szCs w:val="28"/>
          <w:lang w:val="en-US" w:eastAsia="zh-CN" w:bidi="ar-SA"/>
        </w:rPr>
      </w:pPr>
    </w:p>
    <w:p>
      <w:pPr>
        <w:jc w:val="left"/>
        <w:rPr>
          <w:rFonts w:hint="default"/>
          <w:b/>
          <w:bCs/>
          <w:sz w:val="28"/>
          <w:szCs w:val="32"/>
          <w:lang w:val="en-US" w:eastAsia="zh-CN"/>
        </w:rPr>
      </w:pPr>
      <w:r>
        <w:rPr>
          <w:rStyle w:val="5"/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21"/>
          <w:sz w:val="21"/>
          <w:szCs w:val="21"/>
        </w:rPr>
        <w:t>优良学风先进班集体（标兵）（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1"/>
          <w:sz w:val="21"/>
          <w:szCs w:val="21"/>
          <w:lang w:val="en-US" w:eastAsia="zh-CN"/>
        </w:rPr>
        <w:t>6</w:t>
      </w:r>
      <w:r>
        <w:rPr>
          <w:rStyle w:val="5"/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21"/>
          <w:sz w:val="21"/>
          <w:szCs w:val="21"/>
        </w:rPr>
        <w:t>个）：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优良学风先进班集体：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2020级交通工程1班、2020级物流工程1班、2021级交通工程3班、2021级车辆工程2班、2022新能源汽车工程2班、2022交通工程（专升本）1班</w:t>
      </w:r>
    </w:p>
    <w:p>
      <w:pPr>
        <w:rPr>
          <w:sz w:val="24"/>
          <w:szCs w:val="28"/>
        </w:rPr>
      </w:pPr>
    </w:p>
    <w:p>
      <w:pPr>
        <w:rPr>
          <w:rStyle w:val="5"/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21"/>
          <w:sz w:val="21"/>
          <w:szCs w:val="21"/>
        </w:rPr>
      </w:pPr>
      <w:r>
        <w:rPr>
          <w:rStyle w:val="5"/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21"/>
          <w:sz w:val="21"/>
          <w:szCs w:val="21"/>
        </w:rPr>
        <w:t>学习型宿舍（共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1"/>
          <w:sz w:val="21"/>
          <w:szCs w:val="21"/>
          <w:lang w:val="en-US" w:eastAsia="zh-CN"/>
        </w:rPr>
        <w:t>43</w:t>
      </w:r>
      <w:r>
        <w:rPr>
          <w:rStyle w:val="5"/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21"/>
          <w:sz w:val="21"/>
          <w:szCs w:val="21"/>
        </w:rPr>
        <w:t>间）：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2019级（1间）：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（学习型宿舍1间）C17-549</w:t>
      </w:r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2020级（7间）：</w:t>
      </w:r>
      <w:r>
        <w:rPr>
          <w:rFonts w:hint="eastAsia"/>
          <w:sz w:val="24"/>
          <w:szCs w:val="28"/>
          <w:lang w:val="en-US" w:eastAsia="zh-CN"/>
        </w:rPr>
        <w:br w:type="textWrapping"/>
      </w:r>
      <w:r>
        <w:rPr>
          <w:rFonts w:hint="eastAsia"/>
          <w:sz w:val="24"/>
          <w:szCs w:val="28"/>
          <w:lang w:val="en-US" w:eastAsia="zh-CN"/>
        </w:rPr>
        <w:t>（学习型宿舍标兵3间）C10-658、C18-404、C10-655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（学习型宿舍4间）C18-424、C18-509、C18-512、C10-656</w:t>
      </w:r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2021级（13间）：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（学习型宿舍标兵1间）C22-763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（学习型宿舍12间）C13-508、C13-509、C13-510、C13-511、C13-429、C22-778、C22-801、C22-807、C22-808、C22-819、C22-820、C22-823</w:t>
      </w:r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2021专升本（2间）：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（学习型宿舍2间）C21-223、C21-230</w:t>
      </w:r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2022级（11间）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（学习型宿舍11间）C13-409、C13-410、C13-416、C13-418、C23-341、C23-342、C23-343、C23-345、C23-346、C23-405、C23-422</w:t>
      </w:r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2022专升本（9间）：</w:t>
      </w:r>
      <w:r>
        <w:rPr>
          <w:rFonts w:hint="eastAsia"/>
          <w:sz w:val="24"/>
          <w:szCs w:val="28"/>
          <w:lang w:val="en-US" w:eastAsia="zh-CN"/>
        </w:rPr>
        <w:br w:type="textWrapping"/>
      </w:r>
      <w:r>
        <w:rPr>
          <w:rFonts w:hint="eastAsia"/>
          <w:sz w:val="24"/>
          <w:szCs w:val="28"/>
          <w:lang w:val="en-US" w:eastAsia="zh-CN"/>
        </w:rPr>
        <w:t>（学习型宿舍9间）C13-215、C13-222、C15-107、C15-123、C15-125、C15-131、C15-216、C15-227、C15-239</w:t>
      </w:r>
    </w:p>
    <w:p>
      <w:pPr>
        <w:rPr>
          <w:rFonts w:hint="default"/>
          <w:sz w:val="24"/>
          <w:szCs w:val="28"/>
          <w:lang w:val="en-US" w:eastAsia="zh-CN"/>
        </w:rPr>
      </w:pPr>
    </w:p>
    <w:p>
      <w:pPr>
        <w:rPr>
          <w:rStyle w:val="5"/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21"/>
          <w:sz w:val="21"/>
          <w:szCs w:val="21"/>
        </w:rPr>
      </w:pPr>
      <w:r>
        <w:rPr>
          <w:rStyle w:val="5"/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21"/>
          <w:sz w:val="21"/>
          <w:szCs w:val="21"/>
        </w:rPr>
        <w:t>优良学风先进个人（共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1"/>
          <w:sz w:val="21"/>
          <w:szCs w:val="21"/>
          <w:lang w:val="en-US" w:eastAsia="zh-CN"/>
        </w:rPr>
        <w:t>103</w:t>
      </w:r>
      <w:r>
        <w:rPr>
          <w:rStyle w:val="5"/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21"/>
          <w:sz w:val="21"/>
          <w:szCs w:val="21"/>
        </w:rPr>
        <w:t>人）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2019级（3人）：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（优良学风先进个人标兵1人）王含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（优良学风先进个人2人）黄泳铧、万昳妤</w:t>
      </w:r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2020级（19人）：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（优良学风先进个人标兵7人）甘永康、李志辉、成晨、谢坤燕、崔霏宇、邓家欢、傅晓枫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（优良学风先进个人12人）曾一煌、何立安、杨家来、巫涛、马法明、凌崇懿、王军欣、吴泽耿、张奋浩、张文强、周仁昕、梁林婷</w:t>
      </w:r>
    </w:p>
    <w:p>
      <w:pPr>
        <w:rPr>
          <w:sz w:val="24"/>
          <w:szCs w:val="28"/>
        </w:rPr>
      </w:pP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2021级（30人）：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（优良学风先进个人标兵6人）程雅迷、罗嘉志、林泳祥、徐蕾、白洪桔、江浩然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（优良学风先进个人24人）刘方宇、林子云、彭睿、罗昊轩、肖腾飞、黄颖烨、陈智豪、李锦威、林嘉愉</w:t>
      </w:r>
      <w:r>
        <w:rPr>
          <w:rFonts w:hint="eastAsia"/>
          <w:color w:val="auto"/>
          <w:sz w:val="24"/>
          <w:szCs w:val="28"/>
          <w:lang w:val="en-US" w:eastAsia="zh-CN"/>
        </w:rPr>
        <w:t>、欧丽婷</w:t>
      </w:r>
      <w:r>
        <w:rPr>
          <w:rFonts w:hint="eastAsia"/>
          <w:sz w:val="24"/>
          <w:szCs w:val="28"/>
          <w:lang w:val="en-US" w:eastAsia="zh-CN"/>
        </w:rPr>
        <w:t>、赖可欣、陈秋霞、高琳菲、邓广铭、黄耀军、郝艳超、邓诺怡、韩宇、吴文东、郑锋锋、谭志军、胡伟杰、柏纪元、李屿涵</w:t>
      </w:r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2021专升本（5人）：</w:t>
      </w:r>
      <w:r>
        <w:rPr>
          <w:rFonts w:hint="eastAsia"/>
          <w:sz w:val="24"/>
          <w:szCs w:val="28"/>
          <w:lang w:val="en-US" w:eastAsia="zh-CN"/>
        </w:rPr>
        <w:br w:type="textWrapping"/>
      </w:r>
      <w:r>
        <w:rPr>
          <w:rFonts w:hint="eastAsia"/>
          <w:sz w:val="24"/>
          <w:szCs w:val="28"/>
          <w:lang w:val="en-US" w:eastAsia="zh-CN"/>
        </w:rPr>
        <w:t>（优良学风先进个人5人）吴泽全、蒙林海、曾汉宥、黄俊豪、卢沅芊</w:t>
      </w:r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2022级（28人）：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优良学风先进个人28人）庾芳菲、雷晓琳、陆思杰、晏文琳、高艺诚、林建兴、陈创龙、李尚展、吴宣杰、潘佳煜、甘省华、李庆辉、孙晨、张朝杰、周心蕾、胡石亮、黄中煜、黄星宇、龙亚洲、侯雅婷、梁太杰、涂娘坤、叶天航、姜森匀、黎广生、李菲、李舜宇、刘赣</w:t>
      </w:r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2022专升本（18人）：</w:t>
      </w:r>
    </w:p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（优良学风先进个人18人）邱文浩、李杰津、刘家良、罗斌、王铭哲、黄家泓、李建江、林枫、余帅、陈立浩、许颖露、廖鸿凯、吴彩月、黄婉柔、李宗泰、李兆耀、陈丽娜、余大耀</w:t>
      </w:r>
    </w:p>
    <w:p>
      <w:pPr>
        <w:rPr>
          <w:rFonts w:hint="default"/>
          <w:sz w:val="24"/>
          <w:szCs w:val="28"/>
          <w:lang w:val="en-US" w:eastAsia="zh-CN"/>
        </w:rPr>
      </w:pPr>
    </w:p>
    <w:p>
      <w:pPr>
        <w:rPr>
          <w:rStyle w:val="5"/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21"/>
          <w:sz w:val="21"/>
          <w:szCs w:val="21"/>
        </w:rPr>
      </w:pPr>
      <w:r>
        <w:rPr>
          <w:rStyle w:val="5"/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21"/>
          <w:sz w:val="21"/>
          <w:szCs w:val="21"/>
        </w:rPr>
        <w:t>优秀助学督学组（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1"/>
          <w:sz w:val="21"/>
          <w:szCs w:val="21"/>
          <w:lang w:val="en-US" w:eastAsia="zh-CN"/>
        </w:rPr>
        <w:t>共17</w:t>
      </w:r>
      <w:r>
        <w:rPr>
          <w:rStyle w:val="5"/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21"/>
          <w:sz w:val="21"/>
          <w:szCs w:val="21"/>
        </w:rPr>
        <w:t>个）</w:t>
      </w:r>
    </w:p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2019级（2个）：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（优秀助学督学组标兵2个）汽车仿真分析基础督学组（组长：许洪庚）、二手车评估督学组（组长：周泰羽）</w:t>
      </w:r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2020级（9个）：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（优秀助学督学组标兵4个）车辆3班汽车理论帮帮组（组长：王军欣）、车辆3班机械工程材料（组长：葛健龙）、车辆3班计算机辅助设计组（组长：李志辉）、车辆4班汽车理论督学组（组长：陈浩男）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优秀助学督学组5个）车辆2班齐心共进组（组长：钟涌泉）、车辆3班汽车电器与电子控制系统帮扶组（组长：凌崇懿）、车辆3班汽车制造工艺学组（组长：武继龙）、车辆4班自动控制理论督学组（组长：王子铭）、交通1班交通最强督学组（组长：谢坤燕）</w:t>
      </w:r>
    </w:p>
    <w:p>
      <w:pPr>
        <w:rPr>
          <w:rFonts w:hint="eastAsia"/>
          <w:sz w:val="24"/>
          <w:szCs w:val="28"/>
          <w:lang w:val="en-US" w:eastAsia="zh-CN"/>
        </w:rPr>
      </w:pP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2021级（6个）：</w:t>
      </w:r>
    </w:p>
    <w:p>
      <w:pPr>
        <w:numPr>
          <w:ilvl w:val="0"/>
          <w:numId w:val="0"/>
        </w:num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（优秀助学督学组标兵3个）21级车辆4班电子电工小组（组长：罗昊轩）、21级车辆工程5班材料力学督学组（组长：肖腾飞）、21级新能源汽车1班C语言分组（组长：姜雯瀚）</w:t>
      </w:r>
    </w:p>
    <w:p>
      <w:pPr>
        <w:numPr>
          <w:ilvl w:val="0"/>
          <w:numId w:val="0"/>
        </w:num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（优秀助学督学组3个）21级车辆5班机械原理督学组（组长：陈智豪）、21级交通3班交三英语学习小组（组长：邓诺怡）、21级新能源汽车1班概率论分组（组长：王志允）</w:t>
      </w:r>
    </w:p>
    <w:p>
      <w:pPr>
        <w:numPr>
          <w:ilvl w:val="0"/>
          <w:numId w:val="0"/>
        </w:numPr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1"/>
          <w:sz w:val="21"/>
          <w:szCs w:val="21"/>
          <w:lang w:eastAsia="zh-CN"/>
        </w:rPr>
      </w:pPr>
      <w:r>
        <w:rPr>
          <w:rStyle w:val="5"/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21"/>
          <w:sz w:val="21"/>
          <w:szCs w:val="21"/>
        </w:rPr>
        <w:t>优秀助学督学员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1"/>
          <w:sz w:val="21"/>
          <w:szCs w:val="21"/>
          <w:lang w:eastAsia="zh-CN"/>
        </w:rPr>
        <w:t>（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1"/>
          <w:sz w:val="21"/>
          <w:szCs w:val="21"/>
          <w:lang w:val="en-US" w:eastAsia="zh-CN"/>
        </w:rPr>
        <w:t>共31人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1"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2019级（3人）：</w:t>
      </w:r>
      <w:r>
        <w:rPr>
          <w:rFonts w:hint="eastAsia"/>
          <w:sz w:val="24"/>
          <w:szCs w:val="28"/>
          <w:lang w:val="en-US" w:eastAsia="zh-CN"/>
        </w:rPr>
        <w:br w:type="textWrapping"/>
      </w:r>
      <w:r>
        <w:rPr>
          <w:rFonts w:hint="eastAsia"/>
          <w:sz w:val="24"/>
          <w:szCs w:val="28"/>
          <w:lang w:val="en-US" w:eastAsia="zh-CN"/>
        </w:rPr>
        <w:t>（优秀助学督学员3人）万昳妤、许洪庚、周泰羽</w:t>
      </w:r>
    </w:p>
    <w:p>
      <w:pPr>
        <w:numPr>
          <w:ilvl w:val="0"/>
          <w:numId w:val="0"/>
        </w:numPr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2020级（13人）：</w:t>
      </w:r>
    </w:p>
    <w:p>
      <w:pPr>
        <w:numPr>
          <w:ilvl w:val="0"/>
          <w:numId w:val="0"/>
        </w:num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（优秀助学督学员标兵3人）马法明、王军欣、李志辉</w:t>
      </w:r>
    </w:p>
    <w:p>
      <w:pPr>
        <w:numPr>
          <w:ilvl w:val="0"/>
          <w:numId w:val="0"/>
        </w:num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（优秀助学督学员10人）钟涌泉、甘永康、吴泽霖、段继辰、杨明辉、凌崇懿、武继龙、陈浩男、王子铭、谢坤燕</w:t>
      </w:r>
    </w:p>
    <w:p>
      <w:pPr>
        <w:numPr>
          <w:ilvl w:val="0"/>
          <w:numId w:val="0"/>
        </w:numPr>
        <w:rPr>
          <w:rFonts w:hint="default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2021级（15人）：</w:t>
      </w:r>
    </w:p>
    <w:p>
      <w:pPr>
        <w:numPr>
          <w:ilvl w:val="0"/>
          <w:numId w:val="0"/>
        </w:num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（优秀助学督学员15人）彭睿、罗昊轩、章赢、王子逸、肖腾飞、陈智豪、李锦威、姜卫燃、邓诺怡、白洪桔、姜雯瀚、王志允、李屿涵、江浩然、苏树煊</w:t>
      </w:r>
    </w:p>
    <w:p>
      <w:pPr>
        <w:numPr>
          <w:ilvl w:val="0"/>
          <w:numId w:val="0"/>
        </w:numPr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8"/>
          <w:lang w:val="en-US" w:eastAsia="zh-CN"/>
        </w:rPr>
      </w:pPr>
      <w:r>
        <w:rPr>
          <w:rStyle w:val="5"/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21"/>
          <w:sz w:val="21"/>
          <w:szCs w:val="21"/>
        </w:rPr>
        <w:t>学业帮扶先进个人（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21"/>
          <w:sz w:val="21"/>
          <w:szCs w:val="21"/>
          <w:lang w:val="en-US" w:eastAsia="zh-CN"/>
        </w:rPr>
        <w:t>共22</w:t>
      </w:r>
      <w:r>
        <w:rPr>
          <w:rStyle w:val="5"/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21"/>
          <w:sz w:val="21"/>
          <w:szCs w:val="21"/>
        </w:rPr>
        <w:t>人）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2019级（2人）：</w:t>
      </w:r>
      <w:r>
        <w:rPr>
          <w:rFonts w:hint="eastAsia"/>
          <w:sz w:val="24"/>
          <w:szCs w:val="28"/>
          <w:lang w:val="en-US" w:eastAsia="zh-CN"/>
        </w:rPr>
        <w:br w:type="textWrapping"/>
      </w:r>
      <w:r>
        <w:rPr>
          <w:rFonts w:hint="eastAsia"/>
          <w:sz w:val="24"/>
          <w:szCs w:val="28"/>
          <w:lang w:val="en-US" w:eastAsia="zh-CN"/>
        </w:rPr>
        <w:t>（学业帮扶先进个人标兵1人）周泰羽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（学业帮扶先进个人1人）许洪庚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2020级（10人）：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（学业帮扶先进个人标兵2人）葛健龙、李志辉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（学业帮扶先进个人8人）钟涌泉、甘永康、吴泽霖、凌崇懿、王军欣、武继龙、陈浩男、王子铭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2021级（10人）：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（学业帮扶先进个人标兵4人）彭睿、白洪桔、郑锋锋、柏纪元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（学业帮扶先进个人6人）林子云、刘方宇、李锦威、赖可欣、冯冠绮、吴文东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MDQzNDY4ZTA5YzUxOGI0MTE2ZjJmYTVhYzIyMmIifQ=="/>
  </w:docVars>
  <w:rsids>
    <w:rsidRoot w:val="377109E6"/>
    <w:rsid w:val="377109E6"/>
    <w:rsid w:val="7163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paragraph" w:customStyle="1" w:styleId="6">
    <w:name w:val="四个一"/>
    <w:basedOn w:val="1"/>
    <w:uiPriority w:val="0"/>
    <w:pPr>
      <w:spacing w:line="400" w:lineRule="exact"/>
      <w:ind w:firstLine="420" w:firstLineChars="200"/>
    </w:pPr>
    <w:rPr>
      <w:rFonts w:hint="default" w:asciiTheme="minorAscii" w:hAnsiTheme="minorAscii" w:cstheme="minorEastAsia"/>
      <w:color w:val="000000"/>
      <w:sz w:val="24"/>
      <w:szCs w:val="2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1775</Words>
  <Characters>2152</Characters>
  <Lines>0</Lines>
  <Paragraphs>0</Paragraphs>
  <TotalTime>0</TotalTime>
  <ScaleCrop>false</ScaleCrop>
  <LinksUpToDate>false</LinksUpToDate>
  <CharactersWithSpaces>2152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2023-04-10T03:33:00Z</dcterms:created>
  <dc:creator>Lenovo</dc:creator>
  <cp:lastModifiedBy>Lenovo</cp:lastModifiedBy>
  <dcterms:modified xsi:type="dcterms:W3CDTF">2023-04-10T03:34:05Z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7DCDE8B30E9C49F59264EC6754BB0A29_11</vt:lpwstr>
  </property>
</Properties>
</file>